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ru-RU"/>
        </w:rPr>
        <w:t>Положение ф</w:t>
      </w:r>
      <w:r>
        <w:rPr>
          <w:rFonts w:ascii="Times New Roman" w:hAnsi="Times New Roman"/>
          <w:sz w:val="28"/>
          <w:szCs w:val="28"/>
          <w:lang w:val="ru-RU"/>
        </w:rPr>
        <w:t>естиваля</w:t>
      </w:r>
      <w:r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конкурса </w:t>
      </w:r>
      <w:r>
        <w:rPr>
          <w:rFonts w:ascii="Times New Roman" w:hAnsi="Times New Roman"/>
          <w:sz w:val="28"/>
          <w:szCs w:val="28"/>
          <w:lang w:val="ru-RU"/>
        </w:rPr>
        <w:t xml:space="preserve"> посвященного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>
      <w:pPr>
        <w:pStyle w:val="style0"/>
        <w:ind w:left="-567"/>
        <w:jc w:val="center"/>
        <w:rPr>
          <w:rFonts w:ascii="Times New Roman" w:hAnsi="Times New Roman"/>
          <w:bCs/>
          <w:sz w:val="32"/>
          <w:szCs w:val="32"/>
          <w:lang w:val="ru-RU"/>
        </w:rPr>
      </w:pPr>
      <w:r>
        <w:rPr>
          <w:rFonts w:ascii="Times New Roman" w:hAnsi="Times New Roman"/>
          <w:bCs/>
          <w:sz w:val="32"/>
          <w:szCs w:val="32"/>
          <w:lang w:val="ru-RU"/>
        </w:rPr>
        <w:t>120-летию со дня рождения И.О. Дунаевского</w:t>
      </w:r>
      <w:r>
        <w:rPr>
          <w:rFonts w:ascii="Times New Roman" w:hAnsi="Times New Roman"/>
          <w:bCs/>
          <w:sz w:val="32"/>
          <w:szCs w:val="32"/>
          <w:lang w:val="ru-RU"/>
        </w:rPr>
        <w:t xml:space="preserve"> и                                </w:t>
      </w:r>
      <w:r>
        <w:rPr>
          <w:rFonts w:ascii="Times New Roman" w:hAnsi="Times New Roman"/>
          <w:bCs/>
          <w:sz w:val="32"/>
          <w:szCs w:val="32"/>
          <w:lang w:val="ru-RU"/>
        </w:rPr>
        <w:t xml:space="preserve">                </w:t>
      </w:r>
      <w:r>
        <w:rPr>
          <w:rFonts w:ascii="Times New Roman" w:hAnsi="Times New Roman"/>
          <w:bCs/>
          <w:sz w:val="32"/>
          <w:szCs w:val="32"/>
          <w:lang w:val="ru-RU"/>
        </w:rPr>
        <w:t xml:space="preserve"> 75-летию </w:t>
      </w:r>
      <w:r>
        <w:rPr>
          <w:rFonts w:ascii="Times New Roman" w:hAnsi="Times New Roman"/>
          <w:bCs/>
          <w:sz w:val="32"/>
          <w:szCs w:val="32"/>
          <w:lang w:val="ru-RU"/>
        </w:rPr>
        <w:t>М.И.Дунаевского</w:t>
      </w:r>
    </w:p>
    <w:p>
      <w:pPr>
        <w:pStyle w:val="style0"/>
        <w:ind w:left="-567"/>
        <w:jc w:val="center"/>
        <w:rPr>
          <w:rFonts w:ascii="Times New Roman" w:hAnsi="Times New Roman"/>
          <w:bCs/>
          <w:sz w:val="32"/>
          <w:szCs w:val="32"/>
          <w:lang w:val="ru-RU"/>
        </w:rPr>
      </w:pPr>
    </w:p>
    <w:p>
      <w:pPr>
        <w:pStyle w:val="style0"/>
        <w:ind w:left="-567"/>
        <w:rPr>
          <w:rFonts w:ascii="Times New Roman" w:hAnsi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номинации </w:t>
      </w:r>
      <w:r>
        <w:rPr>
          <w:rFonts w:ascii="Times New Roman" w:hAnsi="Times New Roman"/>
          <w:b/>
          <w:sz w:val="28"/>
          <w:szCs w:val="28"/>
          <w:lang w:val="ru-RU"/>
        </w:rPr>
        <w:t>Академический вокал и вокальный ансамбль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Сроки проведения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ф</w:t>
      </w:r>
      <w:r>
        <w:rPr>
          <w:rFonts w:ascii="Times New Roman" w:hAnsi="Times New Roman"/>
          <w:sz w:val="28"/>
          <w:szCs w:val="28"/>
          <w:lang w:val="ru-RU"/>
        </w:rPr>
        <w:t>естиваля</w:t>
      </w:r>
      <w:r>
        <w:rPr>
          <w:rFonts w:ascii="Times New Roman" w:hAnsi="Times New Roman"/>
          <w:sz w:val="28"/>
          <w:szCs w:val="28"/>
          <w:lang w:val="ru-RU"/>
        </w:rPr>
        <w:t xml:space="preserve">-конкурса 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январ</w:t>
      </w:r>
      <w:r>
        <w:rPr>
          <w:rFonts w:ascii="Times New Roman" w:hAnsi="Times New Roman"/>
          <w:b/>
          <w:sz w:val="28"/>
          <w:szCs w:val="28"/>
          <w:lang w:val="ru-RU"/>
        </w:rPr>
        <w:t>ь- февраль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2020 года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>
      <w:pPr>
        <w:pStyle w:val="style0"/>
        <w:ind w:left="-567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Дата прослушивания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в номинации </w:t>
      </w:r>
      <w:r>
        <w:rPr>
          <w:rFonts w:ascii="Times New Roman" w:hAnsi="Times New Roman"/>
          <w:sz w:val="28"/>
          <w:szCs w:val="28"/>
          <w:lang w:val="ru-RU"/>
        </w:rPr>
        <w:t>Академический вокал и вокальный ансамбль</w:t>
      </w:r>
      <w:r>
        <w:rPr>
          <w:rFonts w:ascii="Times New Roman" w:hAnsi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/>
          <w:sz w:val="28"/>
          <w:szCs w:val="28"/>
          <w:lang w:val="ru-RU"/>
        </w:rPr>
        <w:t>Хор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ru-RU"/>
        </w:rPr>
        <w:t>24</w:t>
      </w:r>
      <w:r>
        <w:rPr>
          <w:rFonts w:ascii="Times New Roman" w:hAnsi="Times New Roman"/>
          <w:b/>
          <w:sz w:val="28"/>
          <w:szCs w:val="28"/>
          <w:lang w:val="ru-RU"/>
        </w:rPr>
        <w:t>-25 января 2020 года.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>
      <w:pPr>
        <w:pStyle w:val="style0"/>
        <w:ind w:left="-567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Гала-концерт и награждение состоится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30 января и 1 февраля </w:t>
      </w:r>
      <w:r>
        <w:rPr>
          <w:rFonts w:ascii="Times New Roman" w:hAnsi="Times New Roman"/>
          <w:b/>
          <w:sz w:val="28"/>
          <w:szCs w:val="28"/>
          <w:lang w:val="ru-RU"/>
        </w:rPr>
        <w:t>2020 года.</w:t>
      </w:r>
    </w:p>
    <w:p>
      <w:pPr>
        <w:pStyle w:val="style0"/>
        <w:ind w:left="-567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>
      <w:pPr>
        <w:pStyle w:val="style0"/>
        <w:rPr>
          <w:rFonts w:ascii="Times New Roman" w:hAnsi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Категории по возрасту: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Сольное академическое пение</w:t>
      </w:r>
    </w:p>
    <w:p>
      <w:pPr>
        <w:pStyle w:val="style0"/>
        <w:ind w:left="-567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учащиеся ДМШ и ДШИ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 младшая группа – от 8 до 10 лет;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• средняя группа </w:t>
      </w:r>
      <w:r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  <w:lang w:val="ru-RU"/>
        </w:rPr>
        <w:t xml:space="preserve"> – от 11 до 12 лет;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• средняя группа </w:t>
      </w:r>
      <w:r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  <w:lang w:val="ru-RU"/>
        </w:rPr>
        <w:t xml:space="preserve"> – от 13 до 14 лет;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• старшая группа А – от 15 до 16 лет 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• старшая группа В – от 17 до 18 лет 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• молодёжная группа А – от 19 до 21 года 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• </w:t>
      </w:r>
      <w:r>
        <w:rPr>
          <w:rFonts w:ascii="Times New Roman" w:hAnsi="Times New Roman"/>
          <w:sz w:val="28"/>
          <w:szCs w:val="28"/>
          <w:lang w:val="ru-RU"/>
        </w:rPr>
        <w:t>молодёжная группа В</w:t>
      </w:r>
      <w:r>
        <w:rPr>
          <w:rFonts w:ascii="Times New Roman" w:hAnsi="Times New Roman"/>
          <w:sz w:val="28"/>
          <w:szCs w:val="28"/>
          <w:lang w:val="ru-RU"/>
        </w:rPr>
        <w:t xml:space="preserve"> – от 22 до 25</w:t>
      </w:r>
      <w:r>
        <w:rPr>
          <w:rFonts w:ascii="Times New Roman" w:hAnsi="Times New Roman"/>
          <w:sz w:val="28"/>
          <w:szCs w:val="28"/>
          <w:lang w:val="ru-RU"/>
        </w:rPr>
        <w:t xml:space="preserve"> года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ascii="Times New Roman" w:hAnsi="Times New Roman"/>
          <w:sz w:val="28"/>
          <w:szCs w:val="28"/>
          <w:lang w:val="ru-RU"/>
        </w:rPr>
        <w:t>туденты</w:t>
      </w:r>
      <w:r>
        <w:rPr>
          <w:rFonts w:ascii="Times New Roman" w:hAnsi="Times New Roman"/>
          <w:sz w:val="28"/>
          <w:szCs w:val="28"/>
          <w:lang w:val="ru-RU"/>
        </w:rPr>
        <w:t xml:space="preserve"> профессиональных учебных заведений: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• Первая </w:t>
      </w:r>
      <w:r>
        <w:rPr>
          <w:rFonts w:ascii="Times New Roman" w:hAnsi="Times New Roman"/>
          <w:sz w:val="28"/>
          <w:szCs w:val="28"/>
          <w:lang w:val="ru-RU"/>
        </w:rPr>
        <w:t>группа  –</w:t>
      </w:r>
      <w:r>
        <w:rPr>
          <w:rFonts w:ascii="Times New Roman" w:hAnsi="Times New Roman"/>
          <w:sz w:val="28"/>
          <w:szCs w:val="28"/>
          <w:lang w:val="ru-RU"/>
        </w:rPr>
        <w:t xml:space="preserve"> студенты колледжей;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Вторая группа – студенты ВУЗов. 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</w:p>
    <w:p>
      <w:pPr>
        <w:pStyle w:val="style0"/>
        <w:ind w:left="-567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Вокальные ансамбли</w:t>
      </w:r>
    </w:p>
    <w:p>
      <w:pPr>
        <w:pStyle w:val="style0"/>
        <w:ind w:left="-567"/>
        <w:rPr>
          <w:rFonts w:ascii="Times New Roman" w:hAnsi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  <w:t>учащиеся ДМШ и ДШИ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• младшая группа – от </w:t>
      </w:r>
      <w:r>
        <w:rPr>
          <w:rFonts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  <w:lang w:val="ru-RU"/>
        </w:rPr>
        <w:t xml:space="preserve"> до 11 лет;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 средняя группа – от 12 до 15 лет;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• старшая </w:t>
      </w:r>
      <w:r>
        <w:rPr>
          <w:rFonts w:ascii="Times New Roman" w:hAnsi="Times New Roman"/>
          <w:sz w:val="28"/>
          <w:szCs w:val="28"/>
          <w:lang w:val="ru-RU"/>
        </w:rPr>
        <w:t xml:space="preserve">группа </w:t>
      </w:r>
      <w:r>
        <w:rPr>
          <w:rFonts w:ascii="Times New Roman" w:hAnsi="Times New Roman"/>
          <w:sz w:val="28"/>
          <w:szCs w:val="28"/>
          <w:lang w:val="ru-RU"/>
        </w:rPr>
        <w:t xml:space="preserve"> –</w:t>
      </w:r>
      <w:r>
        <w:rPr>
          <w:rFonts w:ascii="Times New Roman" w:hAnsi="Times New Roman"/>
          <w:sz w:val="28"/>
          <w:szCs w:val="28"/>
          <w:lang w:val="ru-RU"/>
        </w:rPr>
        <w:t xml:space="preserve"> от 16 лет </w:t>
      </w:r>
      <w:r>
        <w:rPr>
          <w:rFonts w:ascii="Times New Roman" w:hAnsi="Times New Roman"/>
          <w:sz w:val="28"/>
          <w:szCs w:val="28"/>
          <w:lang w:val="ru-RU"/>
        </w:rPr>
        <w:t>до 19лет;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• молодёжная группа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от 20 лет</w:t>
      </w:r>
      <w:r>
        <w:rPr>
          <w:rFonts w:ascii="Times New Roman" w:hAnsi="Times New Roman"/>
          <w:sz w:val="28"/>
          <w:szCs w:val="28"/>
          <w:lang w:val="ru-RU"/>
        </w:rPr>
        <w:t xml:space="preserve"> до 25 лет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</w:t>
      </w:r>
      <w:r>
        <w:rPr>
          <w:rFonts w:ascii="Times New Roman" w:hAnsi="Times New Roman"/>
          <w:sz w:val="28"/>
          <w:szCs w:val="28"/>
          <w:lang w:val="ru-RU"/>
        </w:rPr>
        <w:t xml:space="preserve"> с</w:t>
      </w:r>
      <w:r>
        <w:rPr>
          <w:rFonts w:ascii="Times New Roman" w:hAnsi="Times New Roman"/>
          <w:sz w:val="28"/>
          <w:szCs w:val="28"/>
          <w:lang w:val="ru-RU"/>
        </w:rPr>
        <w:t xml:space="preserve">мешанная группа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по среднему </w:t>
      </w:r>
      <w:r>
        <w:rPr>
          <w:rFonts w:ascii="Times New Roman" w:hAnsi="Times New Roman"/>
          <w:sz w:val="28"/>
          <w:szCs w:val="28"/>
          <w:lang w:val="ru-RU"/>
        </w:rPr>
        <w:t>возрасту  участника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  <w:t>Студенты</w:t>
      </w: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 профессиональных</w:t>
      </w: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ru-RU"/>
        </w:rPr>
        <w:t>учебных заведений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• </w:t>
      </w:r>
      <w:r>
        <w:rPr>
          <w:rFonts w:ascii="Times New Roman" w:hAnsi="Times New Roman"/>
          <w:sz w:val="28"/>
          <w:szCs w:val="28"/>
          <w:lang w:val="ru-RU"/>
        </w:rPr>
        <w:t xml:space="preserve">Первая </w:t>
      </w:r>
      <w:r>
        <w:rPr>
          <w:rFonts w:ascii="Times New Roman" w:hAnsi="Times New Roman"/>
          <w:sz w:val="28"/>
          <w:szCs w:val="28"/>
          <w:lang w:val="ru-RU"/>
        </w:rPr>
        <w:t xml:space="preserve">группа </w:t>
      </w:r>
      <w:r>
        <w:rPr>
          <w:rFonts w:ascii="Times New Roman" w:hAnsi="Times New Roman"/>
          <w:sz w:val="28"/>
          <w:szCs w:val="28"/>
          <w:lang w:val="ru-RU"/>
        </w:rPr>
        <w:t xml:space="preserve"> –</w:t>
      </w:r>
      <w:r>
        <w:rPr>
          <w:rFonts w:ascii="Times New Roman" w:hAnsi="Times New Roman"/>
          <w:sz w:val="28"/>
          <w:szCs w:val="28"/>
          <w:lang w:val="ru-RU"/>
        </w:rPr>
        <w:t xml:space="preserve"> студенты колледжей;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Вторая</w:t>
      </w:r>
      <w:r>
        <w:rPr>
          <w:rFonts w:ascii="Times New Roman" w:hAnsi="Times New Roman"/>
          <w:sz w:val="28"/>
          <w:szCs w:val="28"/>
          <w:lang w:val="ru-RU"/>
        </w:rPr>
        <w:t xml:space="preserve"> группа – студенты ВУЗов. 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</w:p>
    <w:p>
      <w:pPr>
        <w:pStyle w:val="style0"/>
        <w:tabs>
          <w:tab w:val="left" w:leader="none" w:pos="349"/>
        </w:tabs>
        <w:ind w:left="-567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Возраст исполнителей определяется </w:t>
      </w:r>
      <w:r>
        <w:rPr>
          <w:rFonts w:ascii="Times New Roman" w:eastAsia="Times New Roman" w:hAnsi="Times New Roman"/>
          <w:sz w:val="28"/>
          <w:szCs w:val="28"/>
          <w:lang w:val="ru-RU"/>
        </w:rPr>
        <w:t>на 24 января 2010года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. 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</w:p>
    <w:p>
      <w:pPr>
        <w:pStyle w:val="style0"/>
        <w:suppressAutoHyphens/>
        <w:ind w:left="-567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Программа выступления по сольному академическо</w:t>
      </w:r>
      <w:r>
        <w:rPr>
          <w:rFonts w:ascii="Times New Roman" w:hAnsi="Times New Roman"/>
          <w:b/>
          <w:sz w:val="28"/>
          <w:szCs w:val="28"/>
          <w:lang w:val="ru-RU"/>
        </w:rPr>
        <w:t>му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пению  включает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два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произведения:</w:t>
      </w:r>
    </w:p>
    <w:p>
      <w:pPr>
        <w:pStyle w:val="style179"/>
        <w:numPr>
          <w:ilvl w:val="0"/>
          <w:numId w:val="5"/>
        </w:numPr>
        <w:suppressAutoHyphens/>
        <w:ind w:left="-567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Произведение И.О.</w:t>
      </w:r>
      <w:r>
        <w:rPr>
          <w:rFonts w:ascii="Times New Roman" w:hAnsi="Times New Roman"/>
          <w:sz w:val="28"/>
          <w:szCs w:val="28"/>
          <w:lang w:val="ru-RU"/>
        </w:rPr>
        <w:t xml:space="preserve"> Дунаевского </w:t>
      </w:r>
      <w:r>
        <w:rPr>
          <w:rFonts w:ascii="Times New Roman" w:hAnsi="Times New Roman"/>
          <w:sz w:val="28"/>
          <w:szCs w:val="28"/>
          <w:lang w:val="ru-RU"/>
        </w:rPr>
        <w:t>или  М.И.</w:t>
      </w:r>
      <w:r>
        <w:rPr>
          <w:rFonts w:ascii="Times New Roman" w:hAnsi="Times New Roman"/>
          <w:sz w:val="28"/>
          <w:szCs w:val="28"/>
          <w:lang w:val="ru-RU"/>
        </w:rPr>
        <w:t xml:space="preserve"> Дунаевского</w:t>
      </w:r>
    </w:p>
    <w:p>
      <w:pPr>
        <w:pStyle w:val="style179"/>
        <w:numPr>
          <w:ilvl w:val="0"/>
          <w:numId w:val="5"/>
        </w:numPr>
        <w:suppressAutoHyphens/>
        <w:ind w:left="-567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>
        <w:rPr>
          <w:rFonts w:ascii="Times New Roman" w:hAnsi="Times New Roman"/>
          <w:sz w:val="28"/>
          <w:szCs w:val="28"/>
          <w:lang w:val="ru-RU"/>
        </w:rPr>
        <w:t>роизведение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 выбору:</w:t>
      </w:r>
    </w:p>
    <w:p>
      <w:pPr>
        <w:pStyle w:val="style0"/>
        <w:suppressAutoHyphens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русский или </w:t>
      </w:r>
      <w:r>
        <w:rPr>
          <w:rFonts w:ascii="Times New Roman" w:hAnsi="Times New Roman"/>
          <w:sz w:val="28"/>
          <w:szCs w:val="28"/>
          <w:lang w:val="ru-RU"/>
        </w:rPr>
        <w:t xml:space="preserve">зарубежный </w:t>
      </w:r>
      <w:r>
        <w:rPr>
          <w:rFonts w:ascii="Times New Roman" w:hAnsi="Times New Roman"/>
          <w:sz w:val="28"/>
          <w:szCs w:val="28"/>
          <w:lang w:val="ru-RU"/>
        </w:rPr>
        <w:t xml:space="preserve"> к</w:t>
      </w:r>
      <w:r>
        <w:rPr>
          <w:rFonts w:ascii="Times New Roman" w:hAnsi="Times New Roman"/>
          <w:sz w:val="28"/>
          <w:szCs w:val="28"/>
          <w:lang w:val="ru-RU"/>
        </w:rPr>
        <w:t>омпозитор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(песня, ария, романс)</w:t>
      </w:r>
      <w:r>
        <w:rPr>
          <w:rFonts w:ascii="Times New Roman" w:hAnsi="Times New Roman"/>
          <w:sz w:val="28"/>
          <w:szCs w:val="28"/>
          <w:lang w:val="ru-RU"/>
        </w:rPr>
        <w:t>;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>
      <w:pPr>
        <w:pStyle w:val="style0"/>
        <w:suppressAutoHyphens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обработка народной песни; детская песня;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>
      <w:pPr>
        <w:pStyle w:val="style0"/>
        <w:suppressAutoHyphens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произведение российского (советского) </w:t>
      </w:r>
      <w:r>
        <w:rPr>
          <w:rFonts w:ascii="Times New Roman" w:hAnsi="Times New Roman"/>
          <w:sz w:val="28"/>
          <w:szCs w:val="28"/>
          <w:lang w:val="ru-RU"/>
        </w:rPr>
        <w:t>композитора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современника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>
      <w:pPr>
        <w:pStyle w:val="style0"/>
        <w:suppressAutoHyphens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Основные критерии оценки участников фестиваля:</w:t>
      </w:r>
    </w:p>
    <w:p>
      <w:pPr>
        <w:pStyle w:val="style4101"/>
        <w:spacing w:before="0" w:beforeAutospacing="false" w:after="0" w:afterAutospacing="false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вокальные и музыкальные данные, красота</w:t>
      </w:r>
      <w:r>
        <w:rPr>
          <w:sz w:val="28"/>
          <w:szCs w:val="28"/>
        </w:rPr>
        <w:t xml:space="preserve"> и чистота тембра голос</w:t>
      </w:r>
      <w:r>
        <w:rPr>
          <w:sz w:val="28"/>
          <w:szCs w:val="28"/>
        </w:rPr>
        <w:t>а;</w:t>
      </w:r>
    </w:p>
    <w:p>
      <w:pPr>
        <w:pStyle w:val="style4101"/>
        <w:spacing w:before="0" w:beforeAutospacing="false" w:after="0" w:afterAutospacing="false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уровень </w:t>
      </w:r>
      <w:r>
        <w:rPr>
          <w:sz w:val="28"/>
          <w:szCs w:val="28"/>
        </w:rPr>
        <w:t xml:space="preserve">музыкального и </w:t>
      </w:r>
      <w:r>
        <w:rPr>
          <w:sz w:val="28"/>
          <w:szCs w:val="28"/>
        </w:rPr>
        <w:t>художественного исполнения, артистизм;</w:t>
      </w:r>
    </w:p>
    <w:p>
      <w:pPr>
        <w:pStyle w:val="style4101"/>
        <w:spacing w:before="0" w:beforeAutospacing="false" w:after="0" w:afterAutospacing="false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техническое мастерство, свобода владения голосом;</w:t>
      </w:r>
    </w:p>
    <w:p>
      <w:pPr>
        <w:pStyle w:val="style0"/>
        <w:tabs>
          <w:tab w:val="left" w:leader="none" w:pos="1423"/>
        </w:tabs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>выбор репертуара (с учётом возрастных и индивидуальных особенностей</w:t>
      </w:r>
      <w:r>
        <w:rPr>
          <w:rFonts w:ascii="Times New Roman" w:hAnsi="Times New Roman"/>
          <w:sz w:val="28"/>
          <w:szCs w:val="28"/>
          <w:lang w:val="ru-RU"/>
        </w:rPr>
        <w:t>)</w:t>
      </w:r>
    </w:p>
    <w:p>
      <w:pPr>
        <w:pStyle w:val="style0"/>
        <w:tabs>
          <w:tab w:val="left" w:leader="none" w:pos="1423"/>
        </w:tabs>
        <w:ind w:left="-567"/>
        <w:rPr>
          <w:rFonts w:ascii="Times New Roman" w:hAnsi="Times New Roman"/>
          <w:sz w:val="28"/>
          <w:szCs w:val="28"/>
          <w:lang w:val="ru-RU"/>
        </w:rPr>
      </w:pPr>
    </w:p>
    <w:p>
      <w:pPr>
        <w:pStyle w:val="style0"/>
        <w:ind w:left="-567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Условия проведения конкурс</w:t>
      </w:r>
      <w:r>
        <w:rPr>
          <w:rFonts w:ascii="Times New Roman" w:hAnsi="Times New Roman"/>
          <w:b/>
          <w:sz w:val="28"/>
          <w:szCs w:val="28"/>
          <w:lang w:val="ru-RU"/>
        </w:rPr>
        <w:t>а: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>
        <w:rPr>
          <w:rFonts w:ascii="Times New Roman" w:hAnsi="Times New Roman"/>
          <w:sz w:val="28"/>
          <w:szCs w:val="28"/>
          <w:lang w:val="ru-RU"/>
        </w:rPr>
        <w:t xml:space="preserve">С </w:t>
      </w:r>
      <w:r>
        <w:rPr>
          <w:rFonts w:ascii="Times New Roman" w:hAnsi="Times New Roman"/>
          <w:sz w:val="28"/>
          <w:szCs w:val="28"/>
          <w:lang w:val="ru-RU"/>
        </w:rPr>
        <w:t xml:space="preserve">участников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организационный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взнос </w:t>
      </w:r>
      <w:r>
        <w:rPr>
          <w:rFonts w:ascii="Times New Roman" w:hAnsi="Times New Roman"/>
          <w:b/>
          <w:sz w:val="28"/>
          <w:szCs w:val="28"/>
          <w:lang w:val="ru-RU"/>
        </w:rPr>
        <w:t>не взи</w:t>
      </w:r>
      <w:r>
        <w:rPr>
          <w:rFonts w:ascii="Times New Roman" w:hAnsi="Times New Roman"/>
          <w:b/>
          <w:sz w:val="28"/>
          <w:szCs w:val="28"/>
          <w:lang w:val="ru-RU"/>
        </w:rPr>
        <w:t>мается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</w:p>
    <w:p>
      <w:pPr>
        <w:pStyle w:val="style0"/>
        <w:ind w:left="-567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Для участия в конкурсе необходимо представить:</w:t>
      </w:r>
      <w:r>
        <w:rPr>
          <w:rFonts w:ascii="Times New Roman" w:hAnsi="Times New Roman"/>
          <w:color w:val="993300"/>
          <w:sz w:val="28"/>
          <w:szCs w:val="28"/>
          <w:u w:val="single"/>
          <w:lang w:val="ru-RU"/>
        </w:rPr>
        <w:cr/>
      </w:r>
      <w:r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заявку участника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по образцу;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>
      <w:pPr>
        <w:pStyle w:val="style0"/>
        <w:ind w:left="-567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копию свидетельства о рождении или паспорта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cr/>
      </w:r>
      <w:r>
        <w:rPr>
          <w:rFonts w:ascii="Times New Roman" w:hAnsi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фо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то участника в электронном виде,</w:t>
      </w:r>
    </w:p>
    <w:p>
      <w:pPr>
        <w:pStyle w:val="style0"/>
        <w:ind w:left="-567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вокального </w:t>
      </w:r>
      <w:r>
        <w:rPr>
          <w:rFonts w:ascii="Times New Roman" w:hAnsi="Times New Roman"/>
          <w:sz w:val="28"/>
          <w:szCs w:val="28"/>
          <w:lang w:val="ru-RU"/>
        </w:rPr>
        <w:t xml:space="preserve">ансамбля – </w:t>
      </w:r>
      <w:r>
        <w:rPr>
          <w:rFonts w:ascii="Times New Roman" w:hAnsi="Times New Roman"/>
          <w:sz w:val="28"/>
          <w:szCs w:val="28"/>
          <w:lang w:val="ru-RU"/>
        </w:rPr>
        <w:t>ф</w:t>
      </w:r>
      <w:r>
        <w:rPr>
          <w:rFonts w:ascii="Times New Roman" w:hAnsi="Times New Roman"/>
          <w:sz w:val="28"/>
          <w:szCs w:val="28"/>
          <w:lang w:val="ru-RU"/>
        </w:rPr>
        <w:t xml:space="preserve">отография </w:t>
      </w:r>
      <w:r>
        <w:rPr>
          <w:rFonts w:ascii="Times New Roman" w:hAnsi="Times New Roman"/>
          <w:sz w:val="28"/>
          <w:szCs w:val="28"/>
          <w:lang w:val="ru-RU"/>
        </w:rPr>
        <w:t>общая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(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формат </w:t>
      </w:r>
      <w:r>
        <w:rPr>
          <w:rFonts w:ascii="Times New Roman" w:hAnsi="Times New Roman"/>
          <w:color w:val="000000"/>
          <w:sz w:val="28"/>
          <w:szCs w:val="28"/>
        </w:rPr>
        <w:t>JPEG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>
      <w:pPr>
        <w:pStyle w:val="style0"/>
        <w:ind w:left="-567"/>
        <w:rPr>
          <w:rFonts w:ascii="Times New Roman" w:hAnsi="Times New Roman"/>
          <w:color w:val="000000"/>
          <w:sz w:val="28"/>
          <w:szCs w:val="28"/>
          <w:lang w:val="ru-RU"/>
        </w:rPr>
      </w:pP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Заявки должны быть оформлены по прилагаемому образцу. </w:t>
      </w:r>
    </w:p>
    <w:p>
      <w:pPr>
        <w:pStyle w:val="style0"/>
        <w:ind w:left="-567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Заявки принимаются до 25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декабря 2019 года.</w:t>
      </w:r>
    </w:p>
    <w:p>
      <w:pPr>
        <w:pStyle w:val="style0"/>
        <w:tabs>
          <w:tab w:val="left" w:leader="none" w:pos="1423"/>
        </w:tabs>
        <w:ind w:left="-567"/>
        <w:rPr>
          <w:rFonts w:ascii="Times New Roman" w:hAnsi="Times New Roman"/>
          <w:sz w:val="28"/>
          <w:szCs w:val="28"/>
          <w:u w:val="single"/>
          <w:lang w:val="ru-RU"/>
        </w:rPr>
      </w:pPr>
    </w:p>
    <w:p>
      <w:pPr>
        <w:pStyle w:val="style0"/>
        <w:tabs>
          <w:tab w:val="left" w:leader="none" w:pos="1423"/>
        </w:tabs>
        <w:ind w:left="-567"/>
        <w:rPr>
          <w:rFonts w:ascii="Times New Roman" w:hAnsi="Times New Roman"/>
          <w:sz w:val="28"/>
          <w:szCs w:val="28"/>
          <w:u w:val="single"/>
          <w:lang w:val="ru-RU"/>
        </w:rPr>
      </w:pPr>
    </w:p>
    <w:p>
      <w:pPr>
        <w:pStyle w:val="style0"/>
        <w:ind w:left="-567"/>
        <w:rPr>
          <w:rFonts w:ascii="Times New Roman" w:eastAsia="Times New Roman Bold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Порядок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проведения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и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награждения победителей </w:t>
      </w:r>
      <w:r>
        <w:rPr>
          <w:rFonts w:ascii="Times New Roman" w:hAnsi="Times New Roman"/>
          <w:b/>
          <w:sz w:val="28"/>
          <w:szCs w:val="28"/>
          <w:lang w:val="ru-RU"/>
        </w:rPr>
        <w:t>фестиваля</w:t>
      </w:r>
      <w:r>
        <w:rPr>
          <w:rFonts w:ascii="Times New Roman" w:hAnsi="Times New Roman"/>
          <w:b/>
          <w:sz w:val="28"/>
          <w:szCs w:val="28"/>
          <w:lang w:val="ru-RU"/>
        </w:rPr>
        <w:t>:</w:t>
      </w:r>
    </w:p>
    <w:p>
      <w:pPr>
        <w:pStyle w:val="style0"/>
        <w:ind w:left="-567"/>
        <w:rPr>
          <w:rFonts w:ascii="Times New Roman" w:eastAsia="Times New Roman Bold" w:hAnsi="Times New Roman"/>
          <w:sz w:val="28"/>
          <w:szCs w:val="28"/>
          <w:lang w:val="ru-RU"/>
        </w:rPr>
      </w:pPr>
    </w:p>
    <w:p>
      <w:pPr>
        <w:pStyle w:val="style0"/>
        <w:numPr>
          <w:ilvl w:val="0"/>
          <w:numId w:val="9"/>
        </w:numPr>
        <w:suppressAutoHyphens/>
        <w:ind w:left="-567"/>
        <w:rPr>
          <w:rFonts w:ascii="Times New Roman" w:eastAsia="Arial Unicode MS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Фестиваль проводится в один тур.</w:t>
      </w:r>
    </w:p>
    <w:p>
      <w:pPr>
        <w:pStyle w:val="style0"/>
        <w:numPr>
          <w:ilvl w:val="0"/>
          <w:numId w:val="9"/>
        </w:numPr>
        <w:suppressAutoHyphens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Наиболее яркие выступления учащихся войдут в программу Гала-концерта фестиваля, а также будут отмечены дипломами </w:t>
      </w:r>
    </w:p>
    <w:p>
      <w:pPr>
        <w:pStyle w:val="style0"/>
        <w:ind w:left="-56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 </w:t>
      </w:r>
      <w:r>
        <w:rPr>
          <w:rFonts w:ascii="Times New Roman" w:hAnsi="Times New Roman"/>
          <w:sz w:val="28"/>
          <w:lang w:val="ru-RU"/>
        </w:rPr>
        <w:t>-</w:t>
      </w:r>
      <w:r>
        <w:rPr>
          <w:rFonts w:ascii="Times New Roman" w:hAnsi="Times New Roman"/>
          <w:sz w:val="28"/>
          <w:lang w:val="ru-RU"/>
        </w:rPr>
        <w:t xml:space="preserve"> диплом "Дипломант" </w:t>
      </w:r>
      <w:r>
        <w:rPr>
          <w:rFonts w:ascii="Times New Roman" w:hAnsi="Times New Roman"/>
          <w:sz w:val="28"/>
          <w:lang w:val="ru-RU"/>
        </w:rPr>
        <w:cr/>
      </w:r>
      <w:r>
        <w:rPr>
          <w:rFonts w:ascii="Times New Roman" w:hAnsi="Times New Roman"/>
          <w:sz w:val="28"/>
          <w:lang w:val="ru-RU"/>
        </w:rPr>
        <w:t xml:space="preserve">         </w:t>
      </w:r>
      <w:r>
        <w:rPr>
          <w:rFonts w:ascii="Times New Roman" w:hAnsi="Times New Roman"/>
          <w:sz w:val="28"/>
          <w:lang w:val="ru-RU"/>
        </w:rPr>
        <w:t>-</w:t>
      </w:r>
      <w:r>
        <w:rPr>
          <w:rFonts w:ascii="Times New Roman" w:hAnsi="Times New Roman"/>
          <w:sz w:val="28"/>
          <w:lang w:val="ru-RU"/>
        </w:rPr>
        <w:t xml:space="preserve"> диплом "Лауреат" </w:t>
      </w:r>
      <w:r>
        <w:rPr>
          <w:rFonts w:ascii="Times New Roman" w:hAnsi="Times New Roman"/>
          <w:sz w:val="28"/>
        </w:rPr>
        <w:t>I</w:t>
      </w:r>
      <w:r>
        <w:rPr>
          <w:rFonts w:ascii="Times New Roman" w:hAnsi="Times New Roman"/>
          <w:sz w:val="28"/>
          <w:lang w:val="ru-RU"/>
        </w:rPr>
        <w:t xml:space="preserve">, </w:t>
      </w:r>
      <w:r>
        <w:rPr>
          <w:rFonts w:ascii="Times New Roman" w:hAnsi="Times New Roman"/>
          <w:sz w:val="28"/>
        </w:rPr>
        <w:t>II</w:t>
      </w:r>
      <w:r>
        <w:rPr>
          <w:rFonts w:ascii="Times New Roman" w:hAnsi="Times New Roman"/>
          <w:sz w:val="28"/>
          <w:lang w:val="ru-RU"/>
        </w:rPr>
        <w:t xml:space="preserve"> и </w:t>
      </w:r>
      <w:r>
        <w:rPr>
          <w:rFonts w:ascii="Times New Roman" w:hAnsi="Times New Roman"/>
          <w:sz w:val="28"/>
        </w:rPr>
        <w:t>III</w:t>
      </w:r>
      <w:r>
        <w:rPr>
          <w:rFonts w:ascii="Times New Roman" w:hAnsi="Times New Roman"/>
          <w:sz w:val="28"/>
          <w:lang w:val="ru-RU"/>
        </w:rPr>
        <w:t xml:space="preserve"> степени</w:t>
      </w:r>
    </w:p>
    <w:p>
      <w:pPr>
        <w:pStyle w:val="style0"/>
        <w:ind w:left="-56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  </w:t>
      </w:r>
      <w:r>
        <w:rPr>
          <w:rFonts w:ascii="Times New Roman" w:hAnsi="Times New Roman"/>
          <w:sz w:val="28"/>
          <w:lang w:val="ru-RU"/>
        </w:rPr>
        <w:t>-</w:t>
      </w:r>
      <w:r>
        <w:rPr>
          <w:rFonts w:ascii="Times New Roman" w:hAnsi="Times New Roman"/>
          <w:sz w:val="28"/>
          <w:lang w:val="ru-RU"/>
        </w:rPr>
        <w:t xml:space="preserve"> диплом «За лучшее исполнение произведения </w:t>
      </w:r>
      <w:r>
        <w:rPr>
          <w:rFonts w:ascii="Times New Roman" w:hAnsi="Times New Roman"/>
          <w:sz w:val="28"/>
          <w:lang w:val="ru-RU"/>
        </w:rPr>
        <w:t xml:space="preserve"> </w:t>
      </w:r>
    </w:p>
    <w:p>
      <w:pPr>
        <w:pStyle w:val="style0"/>
        <w:ind w:left="-56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   </w:t>
      </w:r>
      <w:r>
        <w:rPr>
          <w:rFonts w:ascii="Times New Roman" w:hAnsi="Times New Roman"/>
          <w:sz w:val="28"/>
          <w:lang w:val="ru-RU"/>
        </w:rPr>
        <w:t>Исаака Осиповича или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Максима Исааковича Дунаевских</w:t>
      </w:r>
      <w:r>
        <w:rPr>
          <w:rFonts w:ascii="Times New Roman" w:hAnsi="Times New Roman"/>
          <w:sz w:val="28"/>
          <w:lang w:val="ru-RU"/>
        </w:rPr>
        <w:t>»</w:t>
      </w:r>
    </w:p>
    <w:p>
      <w:pPr>
        <w:pStyle w:val="style0"/>
        <w:ind w:left="-567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         </w:t>
      </w:r>
      <w:r>
        <w:rPr>
          <w:rFonts w:ascii="Times New Roman" w:hAnsi="Times New Roman"/>
          <w:sz w:val="28"/>
          <w:lang w:val="ru-RU"/>
        </w:rPr>
        <w:t>-</w:t>
      </w:r>
      <w:r>
        <w:rPr>
          <w:rFonts w:ascii="Times New Roman" w:hAnsi="Times New Roman"/>
          <w:sz w:val="28"/>
          <w:lang w:val="ru-RU"/>
        </w:rPr>
        <w:t xml:space="preserve"> "Гран-при"</w:t>
      </w:r>
      <w:bookmarkStart w:id="0" w:name="_GoBack"/>
      <w:bookmarkEnd w:id="0"/>
    </w:p>
    <w:p>
      <w:pPr>
        <w:pStyle w:val="style0"/>
        <w:suppressAutoHyphens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Решение жюри фестиваля является окончательным и обсуждению не подлежит.</w:t>
      </w:r>
    </w:p>
    <w:p>
      <w:pPr>
        <w:pStyle w:val="style0"/>
        <w:ind w:left="-567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/>
          <w:b/>
          <w:sz w:val="28"/>
          <w:szCs w:val="28"/>
          <w:lang w:val="ru-RU"/>
        </w:rPr>
        <w:t>Состав членов жюри будет объявлен на открытии фестиваля</w:t>
      </w:r>
    </w:p>
    <w:p>
      <w:pPr>
        <w:pStyle w:val="style0"/>
        <w:suppressAutoHyphens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</w:t>
      </w:r>
    </w:p>
    <w:p>
      <w:pPr>
        <w:pStyle w:val="style0"/>
        <w:suppressAutoHyphens/>
        <w:ind w:left="-567"/>
        <w:rPr>
          <w:rFonts w:ascii="Times New Roman" w:hAnsi="Times New Roman"/>
          <w:sz w:val="28"/>
          <w:szCs w:val="28"/>
          <w:lang w:val="ru-RU"/>
        </w:rPr>
      </w:pPr>
    </w:p>
    <w:p>
      <w:pPr>
        <w:pStyle w:val="style0"/>
        <w:ind w:left="-567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Все </w:t>
      </w:r>
      <w:r>
        <w:rPr>
          <w:rFonts w:ascii="Times New Roman" w:hAnsi="Times New Roman"/>
          <w:b/>
          <w:sz w:val="28"/>
          <w:szCs w:val="28"/>
          <w:lang w:val="ru-RU"/>
        </w:rPr>
        <w:t>заявки принимаются</w:t>
      </w:r>
      <w:r>
        <w:rPr>
          <w:rFonts w:ascii="Times New Roman" w:hAnsi="Times New Roman"/>
          <w:sz w:val="28"/>
          <w:szCs w:val="28"/>
          <w:lang w:val="ru-RU"/>
        </w:rPr>
        <w:t xml:space="preserve"> по электронной почте   </w:t>
      </w:r>
      <w:r>
        <w:rPr/>
        <w:fldChar w:fldCharType="begin"/>
      </w:r>
      <w:r>
        <w:instrText xml:space="preserve"> HYPERLINK "mailto:akmariva-zayavka@mail.ru" </w:instrText>
      </w:r>
      <w:r>
        <w:rPr/>
        <w:fldChar w:fldCharType="separate"/>
      </w:r>
      <w:r>
        <w:rPr>
          <w:rStyle w:val="style85"/>
        </w:rPr>
        <w:t>akmariva</w:t>
      </w:r>
      <w:r>
        <w:rPr>
          <w:rStyle w:val="style85"/>
          <w:lang w:val="ru-RU"/>
        </w:rPr>
        <w:t>-</w:t>
      </w:r>
      <w:r>
        <w:rPr>
          <w:rStyle w:val="style85"/>
        </w:rPr>
        <w:t>zayavka</w:t>
      </w:r>
      <w:r>
        <w:rPr>
          <w:rStyle w:val="style85"/>
          <w:lang w:val="ru-RU"/>
        </w:rPr>
        <w:t>@</w:t>
      </w:r>
      <w:r>
        <w:rPr>
          <w:rStyle w:val="style85"/>
        </w:rPr>
        <w:t>mail</w:t>
      </w:r>
      <w:r>
        <w:rPr>
          <w:rStyle w:val="style85"/>
          <w:lang w:val="ru-RU"/>
        </w:rPr>
        <w:t>.</w:t>
      </w:r>
      <w:r>
        <w:rPr>
          <w:rStyle w:val="style85"/>
        </w:rPr>
        <w:t>ru</w:t>
      </w:r>
      <w:r>
        <w:rPr/>
        <w:fldChar w:fldCharType="end"/>
      </w:r>
    </w:p>
    <w:p>
      <w:pPr>
        <w:pStyle w:val="style0"/>
        <w:ind w:left="-567"/>
        <w:rPr>
          <w:lang w:val="ru-RU"/>
        </w:rPr>
      </w:pPr>
    </w:p>
    <w:p>
      <w:pPr>
        <w:pStyle w:val="style0"/>
        <w:ind w:left="-567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Контактный телефон: Акижанова Марина </w:t>
      </w:r>
      <w:r>
        <w:rPr>
          <w:rFonts w:ascii="Times New Roman" w:hAnsi="Times New Roman"/>
          <w:sz w:val="28"/>
          <w:szCs w:val="28"/>
          <w:lang w:val="ru-RU"/>
        </w:rPr>
        <w:t xml:space="preserve">Ивановна  </w:t>
      </w:r>
      <w:r>
        <w:rPr>
          <w:rFonts w:ascii="Times New Roman" w:hAnsi="Times New Roman"/>
          <w:b/>
          <w:sz w:val="28"/>
          <w:szCs w:val="28"/>
          <w:lang w:val="ru-RU"/>
        </w:rPr>
        <w:t>8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(985)124-04-18</w:t>
      </w:r>
    </w:p>
    <w:p>
      <w:pPr>
        <w:pStyle w:val="style0"/>
        <w:ind w:left="-567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</w:p>
    <w:p>
      <w:pPr>
        <w:pStyle w:val="style0"/>
        <w:ind w:left="-567"/>
        <w:rPr>
          <w:rFonts w:ascii="Times New Roman" w:eastAsia="Times New Roman Bold" w:hAnsi="Times New Roman"/>
          <w:sz w:val="28"/>
          <w:szCs w:val="28"/>
          <w:lang w:val="ru-RU"/>
        </w:rPr>
      </w:pPr>
    </w:p>
    <w:p>
      <w:pPr>
        <w:pStyle w:val="style0"/>
        <w:ind w:left="-567"/>
        <w:rPr>
          <w:rFonts w:ascii="Times New Roman" w:eastAsia="Times New Roman Bold" w:hAnsi="Times New Roman"/>
          <w:sz w:val="28"/>
          <w:szCs w:val="28"/>
          <w:lang w:val="ru-RU"/>
        </w:rPr>
      </w:pPr>
    </w:p>
    <w:p>
      <w:pPr>
        <w:pStyle w:val="style0"/>
        <w:ind w:left="-567"/>
        <w:rPr>
          <w:rFonts w:ascii="Times New Roman" w:eastAsia="Times New Roman Bold" w:hAnsi="Times New Roman"/>
          <w:sz w:val="28"/>
          <w:szCs w:val="28"/>
          <w:lang w:val="ru-RU"/>
        </w:rPr>
      </w:pPr>
    </w:p>
    <w:p>
      <w:pPr>
        <w:pStyle w:val="style0"/>
        <w:spacing w:after="13"/>
        <w:ind w:left="-567"/>
        <w:rPr>
          <w:rFonts w:ascii="Times New Roman" w:hAnsi="Times New Roman"/>
          <w:sz w:val="28"/>
          <w:szCs w:val="28"/>
          <w:lang w:val="ru-RU"/>
        </w:rPr>
      </w:pPr>
    </w:p>
    <w:p>
      <w:pPr>
        <w:pStyle w:val="style0"/>
        <w:spacing w:after="13"/>
        <w:ind w:left="-56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ЗАЯВКА УЧАСТНИКА</w:t>
      </w:r>
    </w:p>
    <w:p>
      <w:pPr>
        <w:pStyle w:val="style0"/>
        <w:ind w:left="-567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Академический вокал и вокальный ансамбль</w:t>
      </w:r>
    </w:p>
    <w:p>
      <w:pPr>
        <w:pStyle w:val="style0"/>
        <w:spacing w:after="18"/>
        <w:ind w:left="-567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>
      <w:pPr>
        <w:pStyle w:val="style0"/>
        <w:spacing w:after="18"/>
        <w:ind w:left="-567"/>
        <w:rPr>
          <w:rFonts w:ascii="Times New Roman" w:hAnsi="Times New Roman"/>
          <w:b/>
          <w:sz w:val="28"/>
          <w:szCs w:val="28"/>
          <w:lang w:val="ru-RU"/>
        </w:rPr>
      </w:pPr>
    </w:p>
    <w:p>
      <w:pPr>
        <w:pStyle w:val="style0"/>
        <w:ind w:left="-567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Номинация Сольное академическое пение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>
      <w:pPr>
        <w:pStyle w:val="style0"/>
        <w:ind w:left="-567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Возрастная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группа</w:t>
      </w:r>
    </w:p>
    <w:p>
      <w:pPr>
        <w:pStyle w:val="style0"/>
        <w:ind w:left="-567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>
      <w:pPr>
        <w:pStyle w:val="style0"/>
        <w:ind w:left="-567"/>
        <w:rPr>
          <w:rFonts w:ascii="Times New Roman" w:hAnsi="Times New Roman"/>
          <w:color w:val="000000"/>
          <w:sz w:val="28"/>
          <w:szCs w:val="28"/>
          <w:lang w:val="ru-RU"/>
        </w:rPr>
      </w:pPr>
    </w:p>
    <w:p>
      <w:pPr>
        <w:pStyle w:val="style0"/>
        <w:ind w:left="-567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Ф.И.О., возраст, класс</w:t>
      </w:r>
    </w:p>
    <w:p>
      <w:pPr>
        <w:pStyle w:val="style0"/>
        <w:ind w:left="-567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Образовательное  учреждение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>
      <w:pPr>
        <w:pStyle w:val="style0"/>
        <w:ind w:left="-567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Преподаватель – Ф.И.О.  (телефон 8-916-888-88-88)</w:t>
      </w:r>
    </w:p>
    <w:p>
      <w:pPr>
        <w:pStyle w:val="style0"/>
        <w:ind w:left="-567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Концертмейстер – Ф.И.О.  </w:t>
      </w:r>
    </w:p>
    <w:p>
      <w:pPr>
        <w:pStyle w:val="style0"/>
        <w:spacing w:after="7"/>
        <w:ind w:left="-567"/>
        <w:rPr>
          <w:rFonts w:ascii="Times New Roman" w:hAnsi="Times New Roman"/>
          <w:color w:val="000000"/>
          <w:sz w:val="28"/>
          <w:szCs w:val="28"/>
          <w:lang w:val="ru-RU"/>
        </w:rPr>
      </w:pPr>
    </w:p>
    <w:p>
      <w:pPr>
        <w:pStyle w:val="style0"/>
        <w:spacing w:after="7"/>
        <w:ind w:left="-567"/>
        <w:rPr>
          <w:rFonts w:ascii="Times New Roman" w:hAnsi="Times New Roman"/>
          <w:color w:val="000000"/>
          <w:sz w:val="28"/>
          <w:szCs w:val="28"/>
          <w:lang w:val="ru-RU"/>
        </w:rPr>
      </w:pPr>
    </w:p>
    <w:p>
      <w:pPr>
        <w:pStyle w:val="style0"/>
        <w:spacing w:lineRule="atLeast" w:line="300"/>
        <w:ind w:left="-567" w:right="1322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ПРОГРАММА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ВЫСТУПЛЕНИЯ :</w:t>
      </w:r>
    </w:p>
    <w:p>
      <w:pPr>
        <w:pStyle w:val="style0"/>
        <w:spacing w:lineRule="atLeast" w:line="300"/>
        <w:ind w:left="-567" w:right="1322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                                  </w:t>
      </w:r>
    </w:p>
    <w:p>
      <w:pPr>
        <w:pStyle w:val="style0"/>
        <w:spacing w:lineRule="atLeast" w:line="300"/>
        <w:ind w:left="-567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1.</w:t>
      </w:r>
    </w:p>
    <w:p>
      <w:pPr>
        <w:pStyle w:val="style0"/>
        <w:spacing w:lineRule="atLeast" w:line="300"/>
        <w:ind w:left="-567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>
      <w:pPr>
        <w:pStyle w:val="style0"/>
        <w:spacing w:lineRule="atLeast" w:line="300"/>
        <w:ind w:left="-567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2. </w:t>
      </w:r>
    </w:p>
    <w:p>
      <w:pPr>
        <w:pStyle w:val="style0"/>
        <w:spacing w:lineRule="atLeast" w:line="300"/>
        <w:ind w:left="-567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>
      <w:pPr>
        <w:pStyle w:val="style0"/>
        <w:spacing w:lineRule="atLeast" w:line="300"/>
        <w:ind w:left="-567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Общее время звучания: </w:t>
      </w:r>
    </w:p>
    <w:p>
      <w:pPr>
        <w:pStyle w:val="style0"/>
        <w:spacing w:lineRule="atLeast" w:line="300"/>
        <w:ind w:left="-567"/>
        <w:rPr>
          <w:rFonts w:ascii="Times New Roman" w:hAnsi="Times New Roman"/>
          <w:color w:val="000000"/>
          <w:sz w:val="28"/>
          <w:szCs w:val="28"/>
          <w:lang w:val="ru-RU"/>
        </w:rPr>
      </w:pPr>
    </w:p>
    <w:p>
      <w:pPr>
        <w:pStyle w:val="style0"/>
        <w:spacing w:lineRule="atLeast" w:line="300"/>
        <w:ind w:left="-567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Адрес электронной почты: 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                                                                                                                                                          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</w:p>
    <w:p>
      <w:pPr>
        <w:pStyle w:val="style0"/>
        <w:ind w:left="-567"/>
        <w:rPr>
          <w:rFonts w:ascii="Times New Roman" w:hAnsi="Times New Roman"/>
          <w:sz w:val="28"/>
          <w:szCs w:val="28"/>
          <w:u w:val="single"/>
          <w:lang w:val="ru-RU"/>
        </w:rPr>
      </w:pPr>
    </w:p>
    <w:p>
      <w:pPr>
        <w:pStyle w:val="style0"/>
        <w:ind w:left="-567"/>
        <w:rPr>
          <w:rFonts w:ascii="Times New Roman" w:hAnsi="Times New Roman"/>
          <w:sz w:val="28"/>
          <w:szCs w:val="28"/>
          <w:u w:val="single"/>
          <w:lang w:val="ru-RU"/>
        </w:rPr>
      </w:pPr>
    </w:p>
    <w:p>
      <w:pPr>
        <w:pStyle w:val="style0"/>
        <w:ind w:left="-567"/>
        <w:rPr>
          <w:rFonts w:ascii="Times New Roman" w:hAnsi="Times New Roman"/>
          <w:sz w:val="28"/>
          <w:szCs w:val="28"/>
          <w:u w:val="single"/>
          <w:lang w:val="ru-RU"/>
        </w:rPr>
      </w:pPr>
    </w:p>
    <w:p>
      <w:pPr>
        <w:pStyle w:val="style0"/>
        <w:ind w:left="-567"/>
        <w:rPr>
          <w:rFonts w:ascii="Times New Roman" w:hAnsi="Times New Roman"/>
          <w:sz w:val="28"/>
          <w:szCs w:val="28"/>
          <w:u w:val="single"/>
          <w:lang w:val="ru-RU"/>
        </w:rPr>
      </w:pPr>
    </w:p>
    <w:p>
      <w:pPr>
        <w:pStyle w:val="style0"/>
        <w:ind w:left="-567"/>
        <w:rPr>
          <w:rFonts w:ascii="Times New Roman" w:hAnsi="Times New Roman"/>
          <w:sz w:val="28"/>
          <w:szCs w:val="28"/>
          <w:u w:val="single"/>
          <w:lang w:val="ru-RU"/>
        </w:rPr>
      </w:pPr>
    </w:p>
    <w:p>
      <w:pPr>
        <w:pStyle w:val="style0"/>
        <w:ind w:left="-567"/>
        <w:rPr>
          <w:rFonts w:ascii="Times New Roman" w:hAnsi="Times New Roman"/>
          <w:sz w:val="28"/>
          <w:szCs w:val="28"/>
          <w:u w:val="single"/>
          <w:lang w:val="ru-RU"/>
        </w:rPr>
      </w:pPr>
    </w:p>
    <w:p>
      <w:pPr>
        <w:pStyle w:val="style0"/>
        <w:ind w:left="-567"/>
        <w:rPr>
          <w:rFonts w:ascii="Times New Roman" w:hAnsi="Times New Roman"/>
          <w:sz w:val="28"/>
          <w:szCs w:val="28"/>
          <w:lang w:val="ru-RU"/>
        </w:rPr>
      </w:pPr>
    </w:p>
    <w:sectPr>
      <w:pgSz w:w="11906" w:h="16838" w:orient="portrait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Arial Unicode MS"/>
    <w:panose1 w:val="020b06040200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004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17768352"/>
    <w:lvl w:ilvl="0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1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2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3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4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5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6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7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8">
      <w:start w:val="1"/>
      <w:numFmt w:val="bullet"/>
      <w:lvlText w:val="➢"/>
      <w:lvlJc w:val="left"/>
      <w:pPr>
        <w:ind w:left="0" w:firstLine="0"/>
      </w:pPr>
      <w:rPr>
        <w:position w:val="0"/>
      </w:rPr>
    </w:lvl>
  </w:abstractNum>
  <w:abstractNum w:abstractNumId="1">
    <w:nsid w:val="00000001"/>
    <w:multiLevelType w:val="multilevel"/>
    <w:tmpl w:val="52DC595E"/>
    <w:styleLink w:val="style4097"/>
    <w:lvl w:ilvl="0">
      <w:start w:val="1"/>
      <w:numFmt w:val="decimal"/>
      <w:lvlText w:val="%1."/>
      <w:lvlJc w:val="left"/>
      <w:pPr>
        <w:ind w:left="0" w:firstLine="0"/>
      </w:pPr>
      <w:rPr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position w:val="0"/>
      </w:rPr>
    </w:lvl>
    <w:lvl w:ilvl="2">
      <w:start w:val="1"/>
      <w:numFmt w:val="decimal"/>
      <w:lvlText w:val="%3."/>
      <w:lvlJc w:val="left"/>
      <w:pPr>
        <w:ind w:left="0" w:firstLine="0"/>
      </w:pPr>
      <w:rPr>
        <w:position w:val="0"/>
      </w:rPr>
    </w:lvl>
    <w:lvl w:ilvl="3">
      <w:start w:val="1"/>
      <w:numFmt w:val="decimal"/>
      <w:lvlText w:val="%4."/>
      <w:lvlJc w:val="left"/>
      <w:pPr>
        <w:ind w:left="0" w:firstLine="0"/>
      </w:pPr>
      <w:rPr>
        <w:position w:val="0"/>
      </w:rPr>
    </w:lvl>
    <w:lvl w:ilvl="4">
      <w:start w:val="1"/>
      <w:numFmt w:val="decimal"/>
      <w:lvlText w:val="%5."/>
      <w:lvlJc w:val="left"/>
      <w:pPr>
        <w:ind w:left="0" w:firstLine="0"/>
      </w:pPr>
      <w:rPr>
        <w:position w:val="0"/>
      </w:rPr>
    </w:lvl>
    <w:lvl w:ilvl="5">
      <w:start w:val="1"/>
      <w:numFmt w:val="decimal"/>
      <w:lvlText w:val="%6."/>
      <w:lvlJc w:val="left"/>
      <w:pPr>
        <w:ind w:left="0" w:firstLine="0"/>
      </w:pPr>
      <w:rPr>
        <w:position w:val="0"/>
      </w:rPr>
    </w:lvl>
    <w:lvl w:ilvl="6">
      <w:start w:val="1"/>
      <w:numFmt w:val="decimal"/>
      <w:lvlText w:val="%7."/>
      <w:lvlJc w:val="left"/>
      <w:pPr>
        <w:ind w:left="0" w:firstLine="0"/>
      </w:pPr>
      <w:rPr>
        <w:position w:val="0"/>
      </w:rPr>
    </w:lvl>
    <w:lvl w:ilvl="7">
      <w:start w:val="1"/>
      <w:numFmt w:val="decimal"/>
      <w:lvlText w:val="%8."/>
      <w:lvlJc w:val="left"/>
      <w:pPr>
        <w:ind w:left="0" w:firstLine="0"/>
      </w:pPr>
      <w:rPr>
        <w:position w:val="0"/>
      </w:rPr>
    </w:lvl>
    <w:lvl w:ilvl="8">
      <w:start w:val="1"/>
      <w:numFmt w:val="decimal"/>
      <w:lvlText w:val="%9."/>
      <w:lvlJc w:val="left"/>
      <w:pPr>
        <w:ind w:left="0" w:firstLine="0"/>
      </w:pPr>
      <w:rPr>
        <w:position w:val="0"/>
      </w:rPr>
    </w:lvl>
  </w:abstractNum>
  <w:abstractNum w:abstractNumId="2">
    <w:nsid w:val="00000002"/>
    <w:multiLevelType w:val="multilevel"/>
    <w:tmpl w:val="4D0C50D0"/>
    <w:styleLink w:val="style4098"/>
    <w:lvl w:ilvl="0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1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2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3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4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5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6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7">
      <w:start w:val="1"/>
      <w:numFmt w:val="bullet"/>
      <w:lvlText w:val="➢"/>
      <w:lvlJc w:val="left"/>
      <w:pPr>
        <w:ind w:left="0" w:firstLine="0"/>
      </w:pPr>
      <w:rPr>
        <w:position w:val="0"/>
      </w:rPr>
    </w:lvl>
    <w:lvl w:ilvl="8">
      <w:start w:val="1"/>
      <w:numFmt w:val="bullet"/>
      <w:lvlText w:val="➢"/>
      <w:lvlJc w:val="left"/>
      <w:pPr>
        <w:ind w:left="0" w:firstLine="0"/>
      </w:pPr>
      <w:rPr>
        <w:position w:val="0"/>
      </w:rPr>
    </w:lvl>
  </w:abstractNum>
  <w:abstractNum w:abstractNumId="3">
    <w:nsid w:val="00000003"/>
    <w:multiLevelType w:val="multilevel"/>
    <w:tmpl w:val="B352D27E"/>
    <w:lvl w:ilvl="0">
      <w:start w:val="1"/>
      <w:numFmt w:val="bullet"/>
      <w:lvlText w:val=""/>
      <w:lvlJc w:val="left"/>
      <w:pPr>
        <w:tabs>
          <w:tab w:val="left" w:leader="none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leader="none" w:pos="1364"/>
        </w:tabs>
        <w:ind w:left="136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leader="none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leader="none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leader="none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leader="none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leader="none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leader="none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leader="none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">
    <w:nsid w:val="00000004"/>
    <w:multiLevelType w:val="multilevel"/>
    <w:tmpl w:val="AEB28BE8"/>
    <w:styleLink w:val="style4100"/>
    <w:lvl w:ilvl="0">
      <w:start w:val="1"/>
      <w:numFmt w:val="decimal"/>
      <w:lvlText w:val="%1."/>
      <w:lvlJc w:val="left"/>
      <w:pPr>
        <w:ind w:left="0" w:firstLine="0"/>
      </w:pPr>
      <w:rPr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position w:val="0"/>
      </w:rPr>
    </w:lvl>
    <w:lvl w:ilvl="2">
      <w:start w:val="1"/>
      <w:numFmt w:val="decimal"/>
      <w:lvlText w:val="%3."/>
      <w:lvlJc w:val="left"/>
      <w:pPr>
        <w:ind w:left="0" w:firstLine="0"/>
      </w:pPr>
      <w:rPr>
        <w:position w:val="0"/>
      </w:rPr>
    </w:lvl>
    <w:lvl w:ilvl="3">
      <w:start w:val="1"/>
      <w:numFmt w:val="decimal"/>
      <w:lvlText w:val="%4."/>
      <w:lvlJc w:val="left"/>
      <w:pPr>
        <w:ind w:left="0" w:firstLine="0"/>
      </w:pPr>
      <w:rPr>
        <w:position w:val="0"/>
      </w:rPr>
    </w:lvl>
    <w:lvl w:ilvl="4">
      <w:start w:val="1"/>
      <w:numFmt w:val="decimal"/>
      <w:lvlText w:val="%5."/>
      <w:lvlJc w:val="left"/>
      <w:pPr>
        <w:ind w:left="0" w:firstLine="0"/>
      </w:pPr>
      <w:rPr>
        <w:position w:val="0"/>
      </w:rPr>
    </w:lvl>
    <w:lvl w:ilvl="5">
      <w:start w:val="1"/>
      <w:numFmt w:val="decimal"/>
      <w:lvlText w:val="%6."/>
      <w:lvlJc w:val="left"/>
      <w:pPr>
        <w:ind w:left="0" w:firstLine="0"/>
      </w:pPr>
      <w:rPr>
        <w:position w:val="0"/>
      </w:rPr>
    </w:lvl>
    <w:lvl w:ilvl="6">
      <w:start w:val="1"/>
      <w:numFmt w:val="decimal"/>
      <w:lvlText w:val="%7."/>
      <w:lvlJc w:val="left"/>
      <w:pPr>
        <w:ind w:left="0" w:firstLine="0"/>
      </w:pPr>
      <w:rPr>
        <w:position w:val="0"/>
      </w:rPr>
    </w:lvl>
    <w:lvl w:ilvl="7">
      <w:start w:val="1"/>
      <w:numFmt w:val="decimal"/>
      <w:lvlText w:val="%8."/>
      <w:lvlJc w:val="left"/>
      <w:pPr>
        <w:ind w:left="0" w:firstLine="0"/>
      </w:pPr>
      <w:rPr>
        <w:position w:val="0"/>
      </w:rPr>
    </w:lvl>
    <w:lvl w:ilvl="8">
      <w:start w:val="1"/>
      <w:numFmt w:val="decimal"/>
      <w:lvlText w:val="%9."/>
      <w:lvlJc w:val="left"/>
      <w:pPr>
        <w:ind w:left="0" w:firstLine="0"/>
      </w:pPr>
      <w:rPr>
        <w:position w:val="0"/>
      </w:rPr>
    </w:lvl>
  </w:abstractNum>
  <w:abstractNum w:abstractNumId="5">
    <w:nsid w:val="00000005"/>
    <w:multiLevelType w:val="hybridMultilevel"/>
    <w:tmpl w:val="546E9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multilevel"/>
    <w:tmpl w:val="4E7A2BEC"/>
    <w:styleLink w:val="style4099"/>
    <w:lvl w:ilvl="0">
      <w:start w:val="1"/>
      <w:numFmt w:val="decimal"/>
      <w:lvlText w:val="%1."/>
      <w:lvlJc w:val="left"/>
      <w:pPr>
        <w:ind w:left="0" w:firstLine="0"/>
      </w:pPr>
      <w:rPr>
        <w:position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position w:val="0"/>
      </w:rPr>
    </w:lvl>
    <w:lvl w:ilvl="2">
      <w:start w:val="1"/>
      <w:numFmt w:val="decimal"/>
      <w:lvlText w:val="%3."/>
      <w:lvlJc w:val="left"/>
      <w:pPr>
        <w:ind w:left="0" w:firstLine="0"/>
      </w:pPr>
      <w:rPr>
        <w:position w:val="0"/>
      </w:rPr>
    </w:lvl>
    <w:lvl w:ilvl="3">
      <w:start w:val="1"/>
      <w:numFmt w:val="decimal"/>
      <w:lvlText w:val="%4."/>
      <w:lvlJc w:val="left"/>
      <w:pPr>
        <w:ind w:left="0" w:firstLine="0"/>
      </w:pPr>
      <w:rPr>
        <w:position w:val="0"/>
      </w:rPr>
    </w:lvl>
    <w:lvl w:ilvl="4">
      <w:start w:val="1"/>
      <w:numFmt w:val="decimal"/>
      <w:lvlText w:val="%5."/>
      <w:lvlJc w:val="left"/>
      <w:pPr>
        <w:ind w:left="0" w:firstLine="0"/>
      </w:pPr>
      <w:rPr>
        <w:position w:val="0"/>
      </w:rPr>
    </w:lvl>
    <w:lvl w:ilvl="5">
      <w:start w:val="1"/>
      <w:numFmt w:val="decimal"/>
      <w:lvlText w:val="%6."/>
      <w:lvlJc w:val="left"/>
      <w:pPr>
        <w:ind w:left="0" w:firstLine="0"/>
      </w:pPr>
      <w:rPr>
        <w:position w:val="0"/>
      </w:rPr>
    </w:lvl>
    <w:lvl w:ilvl="6">
      <w:start w:val="1"/>
      <w:numFmt w:val="decimal"/>
      <w:lvlText w:val="%7."/>
      <w:lvlJc w:val="left"/>
      <w:pPr>
        <w:ind w:left="0" w:firstLine="0"/>
      </w:pPr>
      <w:rPr>
        <w:position w:val="0"/>
      </w:rPr>
    </w:lvl>
    <w:lvl w:ilvl="7">
      <w:start w:val="1"/>
      <w:numFmt w:val="decimal"/>
      <w:lvlText w:val="%8."/>
      <w:lvlJc w:val="left"/>
      <w:pPr>
        <w:ind w:left="0" w:firstLine="0"/>
      </w:pPr>
      <w:rPr>
        <w:position w:val="0"/>
      </w:rPr>
    </w:lvl>
    <w:lvl w:ilvl="8">
      <w:start w:val="1"/>
      <w:numFmt w:val="decimal"/>
      <w:lvlText w:val="%9."/>
      <w:lvlJc w:val="left"/>
      <w:pPr>
        <w:ind w:left="0" w:firstLine="0"/>
      </w:pPr>
      <w:rPr>
        <w:position w:val="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100"/>
  <w:doNotDisplayPageBoundarie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Geneva" w:cs="Times New Roman" w:eastAsia="Geneva" w:hAnsi="Geneva"/>
      <w:sz w:val="24"/>
      <w:szCs w:val="20"/>
      <w:lang w:val="en-US" w:eastAsia="ru-RU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numbering" w:customStyle="1" w:styleId="style4097">
    <w:name w:val="Список 21"/>
    <w:next w:val="style4097"/>
    <w:pPr>
      <w:numPr>
        <w:ilvl w:val="0"/>
        <w:numId w:val="1"/>
      </w:numPr>
    </w:pPr>
  </w:style>
  <w:style w:type="numbering" w:customStyle="1" w:styleId="style4098">
    <w:name w:val="Список 51"/>
    <w:next w:val="style4098"/>
    <w:pPr>
      <w:numPr>
        <w:ilvl w:val="0"/>
        <w:numId w:val="2"/>
      </w:numPr>
    </w:pPr>
  </w:style>
  <w:style w:type="numbering" w:customStyle="1" w:styleId="style4099">
    <w:name w:val="List 7"/>
    <w:next w:val="style4099"/>
    <w:pPr>
      <w:numPr>
        <w:ilvl w:val="0"/>
        <w:numId w:val="3"/>
      </w:numPr>
    </w:pPr>
  </w:style>
  <w:style w:type="numbering" w:customStyle="1" w:styleId="style4100">
    <w:name w:val="List 8"/>
    <w:next w:val="style4100"/>
    <w:pPr>
      <w:numPr>
        <w:ilvl w:val="0"/>
        <w:numId w:val="4"/>
      </w:numPr>
    </w:pPr>
  </w:style>
  <w:style w:type="character" w:styleId="style85">
    <w:name w:val="Hyperlink"/>
    <w:next w:val="style85"/>
    <w:uiPriority w:val="99"/>
    <w:rPr>
      <w:color w:val="0000ff"/>
      <w:u w:val="single"/>
    </w:rPr>
  </w:style>
  <w:style w:type="paragraph" w:customStyle="1" w:styleId="style4101">
    <w:name w:val="western"/>
    <w:basedOn w:val="style0"/>
    <w:next w:val="style4101"/>
    <w:pPr>
      <w:spacing w:before="100" w:beforeAutospacing="true" w:after="100" w:afterAutospacing="true"/>
    </w:pPr>
    <w:rPr>
      <w:rFonts w:ascii="Times New Roman" w:eastAsia="Times New Roman" w:hAnsi="Times New Roman"/>
      <w:szCs w:val="24"/>
      <w:lang w:val="ru-RU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FFB7E-9420-4A11-874E-2D175E74A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Words>432</Words>
  <Pages>1</Pages>
  <Characters>2771</Characters>
  <Application>WPS Office</Application>
  <DocSecurity>0</DocSecurity>
  <Paragraphs>119</Paragraphs>
  <ScaleCrop>false</ScaleCrop>
  <LinksUpToDate>false</LinksUpToDate>
  <CharactersWithSpaces>3628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2019-09-16T16:06:00Z</dcterms:created>
  <dc:creator>AlexMar</dc:creator>
  <lastModifiedBy>SM-A505FM</lastModifiedBy>
  <dcterms:modified xsi:type="dcterms:W3CDTF">2020-01-24T18:57:29Z</dcterms:modified>
  <revision>18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